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D0" w:rsidRDefault="005D47D0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5D47D0" w:rsidRPr="005D47D0" w:rsidRDefault="005D47D0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7D0">
        <w:rPr>
          <w:rFonts w:ascii="Times New Roman" w:hAnsi="Times New Roman"/>
          <w:b/>
          <w:color w:val="000000"/>
          <w:sz w:val="24"/>
          <w:szCs w:val="24"/>
          <w:u w:val="single"/>
        </w:rPr>
        <w:t>ПРАВА И ОБЯЗАННОСТИ  НЕСОВЕРШЕННОЛЕТНИХ</w:t>
      </w:r>
    </w:p>
    <w:p w:rsidR="005D47D0" w:rsidRDefault="005D47D0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рождения ребенок имеет права: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на имя, отчество, фамилию (ст. 58 Семейного Кодекса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на гражданство (ст. 6 Конституции РФ, ст. 12 Федерального Закона «О гражданстве Российской Федерации»);</w:t>
      </w:r>
    </w:p>
    <w:p w:rsidR="001D1F52" w:rsidRPr="003923ED" w:rsidRDefault="000E25EA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жить и воспитываться в семье (</w:t>
      </w:r>
      <w:r w:rsidR="001D1F52" w:rsidRPr="003923ED">
        <w:rPr>
          <w:rFonts w:ascii="Times New Roman" w:hAnsi="Times New Roman"/>
          <w:color w:val="000000"/>
          <w:sz w:val="24"/>
          <w:szCs w:val="24"/>
        </w:rPr>
        <w:t>ст. 54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на общение с обоими родителями и другими родственниками (ст.55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на защиту (ст. 56 СК РФ);</w:t>
      </w:r>
    </w:p>
    <w:p w:rsidR="000E25EA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получение содержания от своих родителей и других членов семьи 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(ст. 60 СК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перед родителями или лицами, их заменяющими, воспитателями, преподавателями;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6 лет добавляются Права</w:t>
      </w:r>
      <w:r w:rsidRPr="003923ED">
        <w:rPr>
          <w:rFonts w:ascii="Times New Roman" w:hAnsi="Times New Roman"/>
          <w:color w:val="000000"/>
          <w:sz w:val="24"/>
          <w:szCs w:val="24"/>
        </w:rPr>
        <w:t>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- совершать мелкие бытовые сделки, совершать сделки, направленные на безвозмездное получение выгоды, не требующие нотариального удостоверения или государственной регистрации; 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</w:t>
      </w:r>
      <w:r w:rsidR="000E25EA" w:rsidRPr="003923ED">
        <w:rPr>
          <w:rFonts w:ascii="Times New Roman" w:hAnsi="Times New Roman"/>
          <w:color w:val="000000"/>
          <w:sz w:val="24"/>
          <w:szCs w:val="24"/>
        </w:rPr>
        <w:t xml:space="preserve">ли или свободного распоряжения </w:t>
      </w:r>
      <w:r w:rsidRPr="003923ED">
        <w:rPr>
          <w:rFonts w:ascii="Times New Roman" w:hAnsi="Times New Roman"/>
          <w:color w:val="000000"/>
          <w:sz w:val="24"/>
          <w:szCs w:val="24"/>
        </w:rPr>
        <w:t>(ст. 28 Гражданского Кодекса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Обязанности: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слушаться родителей и лиц, их заменяющих, принимать их заботу и внимание, за исключением случаев пренебрежительного, грубого, унижающего человеческое достоинство обращение или оскорбления;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получить основное общее образование (9 классов);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соблюдать правила поведения, установленные в воспитательных и образовательных учреждениях, дома и в общественных местах.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перед родителями и лицами, их заменяющими, воспитателями, учителями, администрацией учебного заведения;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перед своей совестью.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8 лет добавляются  Права: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на участие в детском общественном объединении.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Обязанности: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соблюдать устав, правила детского общественного объединения.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соблюдать устав, правила детского общественного объединения.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10 лет добавляются Права: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на учет своего мнение при решении в семье любого вопроса, затрагивающего его интересы (ст. 57 СК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быть заслушанным в ходе любого судебного или административного разбирательства;</w:t>
      </w:r>
    </w:p>
    <w:p w:rsidR="001D1F52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давать согласие на изменение своего имени и фамилии (ст. 59, 134 СК РФ), на восстановление в родительских правах кровных родителей (ст.72 СК РФ), на усыновление или передачу в приемную семью (ст. 132 СК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C 11 лет добавляются Ответственность: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помещение в специальные учебно-воспитательные учреждения закрытого типа для детей и подростков, не подлежащих уголовной ответственности (прекращенное уголовное дело в отношении несовершеннолетних или материалы об отказе в его возбуждении). До рассмотрения судьей материалов о помещении несовершеннолетних, не подлежащих уголовной ответственности, в специальные учебно-воспитательные учреждения закрытого типа,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  (ст. 15 Федерального Закона от 24.06.1999 г. № 120-ФЗ).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14 лет добавляются Права: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получить паспорт гражданина Российской Федерации (п.1 Положения о паспорте гражданина Российской Федерации);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самостоятельно обращаться в суд для защиты своих прав (ст. 56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требовать отмены усыновления (ст. 142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lastRenderedPageBreak/>
        <w:t>давать согласие на изменение своего гражданства (глава 5 Федерального Закона «О гражданстве Российской Федерации»;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требовать установления отцовства в отношении своего ребенка в судебном порядке (ст. 62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работать в свободное от учебы время (например, во время каникул) с согласия одного из родителей не более 4х часов в день с легкими условиями труда (ст. 92 ТК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заключать любые сделки с согласия родителей, лиц, их заменяющих - самостоятельно распоряжаться своим заработком, стипендией, иными доходами; - самостоятельно осуществлять права автора произведений науки, литературы или изобретения, или другого результата своей интеллектуальной деятельности; 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-вносить вклады в банки и распоряжаться ими (ст. 26 ГК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участвовать в молодежном общественном объединении.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Обязанности: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выполнять трудовые обязанности в соответствии с условиями контракта, правилами учебного и трудового распорядка и трудовым законодательством;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соблюдать устав, правила молодежного общественного объединения;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Соблюдать устав учебного общеобразовательного учреждения.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самостоятельная имущественная ответственность по заключенным сделкам;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возмещение причиненного вреда;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ответственность за нарушение трудовой дисциплины;</w:t>
      </w:r>
    </w:p>
    <w:p w:rsidR="001D1F52" w:rsidRPr="005C104F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104F">
        <w:rPr>
          <w:rFonts w:ascii="Times New Roman" w:hAnsi="Times New Roman"/>
          <w:color w:val="000000"/>
          <w:sz w:val="24"/>
          <w:szCs w:val="24"/>
        </w:rPr>
        <w:t>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сообщения и другие) (ст. 20 УК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15 лет добавляются: Права:</w:t>
      </w:r>
    </w:p>
    <w:p w:rsidR="00A42B99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работать с согласия профсоюза не более 24 часов в неделю на льготных условиях, установленных трудовым законодательством (ст. 92 ТК РФ).</w:t>
      </w:r>
    </w:p>
    <w:p w:rsidR="00B86676" w:rsidRPr="003923ED" w:rsidRDefault="00B86676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B86676" w:rsidRDefault="00B86676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исключение из школы за совершение правонарушений, в том числе грубые и неоднократные нарушения устава школы;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16 лет добавляются: Права: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вступать в брак при наличии уважительных причин с разрешения органа местного самоуправления (в некоторых субъектах Федерации законом может быть установлен порядок вступления в брак с учетом особых обстоятельств до 16 лет) (ст. 13 СК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работать не более 36 часов в неделю на льготных условиях, предусмотренных трудовым законодательством (ст. 92 ТК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быть членом кооператива (ст. 26 п.4 ГК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управлять мопедом по дорогам, учиться вождению автомобиля (п.2 ст. 25 Федерального Закона «О безопасности дорожного движения»;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 (ст. 27 ГК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ответственность за административные правонарушения в порядке, установленном законодательством (ст. 2, 3 Кодекса РФ «Об административных правонарушениях»);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ответственность за совершение всех видов преступлений (ст. 20 УК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17 лет добавляются: Обязанность:</w:t>
      </w:r>
    </w:p>
    <w:p w:rsidR="00A42B99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встать на воинский учет: пройти медицинскую комиссию в военкомате и получить приписное свидетельство (ст. 9 Федерального Закона «О воинской обязанности и военной службе»).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В 18 лет человек становится совершеннолетним,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Дальнейшие ограничения прав по возрасту связаны с занятием ответственных государственных должностей: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стать депутатом Государственной Думы можно с 21 года,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судьей Федерального районного суда - с 25 лет, 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Президентом Российской Федерации - с 35 лет.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lastRenderedPageBreak/>
        <w:t xml:space="preserve"> 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ответственное поведение других людей.</w:t>
      </w:r>
    </w:p>
    <w:p w:rsidR="00A42B99" w:rsidRPr="003923ED" w:rsidRDefault="00A42B99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23ED">
        <w:rPr>
          <w:rFonts w:ascii="Times New Roman" w:hAnsi="Times New Roman"/>
          <w:b/>
          <w:color w:val="000000"/>
          <w:sz w:val="24"/>
          <w:szCs w:val="24"/>
        </w:rPr>
        <w:t>ПРАВОНАРУШЕНИЕ И ОТВЕТСТВЕННОСТЬ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23ED">
        <w:rPr>
          <w:rFonts w:ascii="Times New Roman" w:hAnsi="Times New Roman"/>
          <w:b/>
          <w:color w:val="000000"/>
          <w:sz w:val="24"/>
          <w:szCs w:val="24"/>
        </w:rPr>
        <w:t>Кодекс Российской Федерации об административных правонарушениях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3923ED">
        <w:rPr>
          <w:rFonts w:ascii="Times New Roman" w:hAnsi="Times New Roman"/>
          <w:b/>
          <w:i/>
          <w:color w:val="000000"/>
          <w:u w:val="single"/>
        </w:rPr>
        <w:t xml:space="preserve">Административное правонарушение (статья 2.1 КАП РФ) - </w:t>
      </w:r>
      <w:r w:rsidRPr="003923ED">
        <w:rPr>
          <w:rFonts w:ascii="Times New Roman" w:hAnsi="Times New Roman"/>
          <w:b/>
          <w:i/>
          <w:color w:val="000000"/>
        </w:rPr>
        <w:t xml:space="preserve">Административным правонарушением </w:t>
      </w:r>
      <w:r w:rsidRPr="003923ED">
        <w:rPr>
          <w:rFonts w:ascii="Times New Roman" w:hAnsi="Times New Roman"/>
          <w:color w:val="000000"/>
        </w:rPr>
        <w:t>признается -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Административная ответственность наступает по достижении 16 лет (ст. 2.3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u w:val="single"/>
        </w:rPr>
      </w:pPr>
      <w:r w:rsidRPr="003923ED">
        <w:rPr>
          <w:rFonts w:ascii="Times New Roman" w:hAnsi="Times New Roman"/>
          <w:b/>
          <w:i/>
          <w:color w:val="000000"/>
          <w:u w:val="single"/>
        </w:rPr>
        <w:t>Виды административных наказаний (статья 3.2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За совершение административных правонарушений могут устанавливаться и применяться следующие административные наказания: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предупреждение;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административный штраф;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возмездное изъятие орудия совершения или предмета административного правонарушения;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конфискация орудия совершения или предмета административного правонарушения;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лишение специального права, предоставленного физическому лицу;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административный арест.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 xml:space="preserve">Обстоятельства, отягчающие административную ответственность 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(статья 4.3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Обстоятельствами, отягчающими административную ответственность, признаются: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1) продолжение противоправного поведения, несмотря на требование уполномоченных на то лиц прекратить его;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2)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3) вовлечение несовершеннолетнего в совершение  административного правонарушения;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4) совершение административного правонарушения группой лиц;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5) совершение административного правонарушения в условиях стихийного бедствия или при других чрезвычайных обстоятельствах;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6)совершение административного правонарушения в состоянии опьянения.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 xml:space="preserve"> Потребление наркотических средств или психотропных веществ без назначения врача (статья 6.9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Потребление наркотических средств или психотропных веществ без назначения врача влечет наложение административного штрафа в размере от пяти до десяти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 xml:space="preserve"> или административный арест на срок до пятнадцати суток.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Примечание</w:t>
      </w:r>
      <w:r w:rsidRPr="003923ED">
        <w:rPr>
          <w:rFonts w:ascii="Times New Roman" w:hAnsi="Times New Roman"/>
          <w:color w:val="000000"/>
        </w:rPr>
        <w:t>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>Вовлечение несовершеннолетнего в употребление спиртных напитков или одурманивающих веществ (статья 6.10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Вовлечение несовершеннолетнего в употребление спиртных напитков или одурманивающих веществ - влечет наложение административного штрафа в размере от пяти до десяти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>Занятие проституцией (статья 6.11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Занятие проституцией - влечет наложение административного штрафа в размере от пятнадцати до двадцати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 xml:space="preserve"> Уничтожение или повреждение чужого имущества (статья 7.17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Умышленное уничтожение или повреждение чужого имущества, если эти действия не повлекли причинение значительного ущерба - влечет наложение административного штрафа в размере от трех до пяти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3923ED" w:rsidRDefault="003923ED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>Мелкое хищение (Статья 7.27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Мелкое хищение чужого имущества путем кражи, мошенничества, присвоения или растраты - влечет наложение административного штрафа в размере до трехкратной стоимости похищенного имущества, но не менее одного минимального </w:t>
      </w:r>
      <w:proofErr w:type="gramStart"/>
      <w:r w:rsidRPr="003923ED">
        <w:rPr>
          <w:rFonts w:ascii="Times New Roman" w:hAnsi="Times New Roman"/>
          <w:color w:val="000000"/>
        </w:rPr>
        <w:t>размера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Примечание. Хищение чужого имущества признается мелким, если стоимость похищенного имущества не превышает один минимальный </w:t>
      </w:r>
      <w:proofErr w:type="gramStart"/>
      <w:r w:rsidRPr="003923ED">
        <w:rPr>
          <w:rFonts w:ascii="Times New Roman" w:hAnsi="Times New Roman"/>
          <w:color w:val="000000"/>
        </w:rPr>
        <w:t>размер оплаты труда</w:t>
      </w:r>
      <w:proofErr w:type="gramEnd"/>
      <w:r w:rsidRPr="003923ED">
        <w:rPr>
          <w:rFonts w:ascii="Times New Roman" w:hAnsi="Times New Roman"/>
          <w:color w:val="000000"/>
        </w:rPr>
        <w:t>, установленный законодательством Российской Федерации.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1D1F52" w:rsidRPr="003923ED" w:rsidSect="005C104F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20"/>
    <w:multiLevelType w:val="hybridMultilevel"/>
    <w:tmpl w:val="D7626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6247A"/>
    <w:multiLevelType w:val="hybridMultilevel"/>
    <w:tmpl w:val="EC8A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3601B"/>
    <w:multiLevelType w:val="hybridMultilevel"/>
    <w:tmpl w:val="5D7E0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25E4"/>
    <w:multiLevelType w:val="hybridMultilevel"/>
    <w:tmpl w:val="85906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F4BA6"/>
    <w:multiLevelType w:val="hybridMultilevel"/>
    <w:tmpl w:val="BC1A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C343F"/>
    <w:multiLevelType w:val="hybridMultilevel"/>
    <w:tmpl w:val="29CC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810B9"/>
    <w:multiLevelType w:val="hybridMultilevel"/>
    <w:tmpl w:val="7A8A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410EB"/>
    <w:multiLevelType w:val="hybridMultilevel"/>
    <w:tmpl w:val="67B898A0"/>
    <w:lvl w:ilvl="0" w:tplc="69C2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D5522"/>
    <w:multiLevelType w:val="hybridMultilevel"/>
    <w:tmpl w:val="6388D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56E8C"/>
    <w:multiLevelType w:val="hybridMultilevel"/>
    <w:tmpl w:val="A35CA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353A0"/>
    <w:multiLevelType w:val="hybridMultilevel"/>
    <w:tmpl w:val="CD442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E6996"/>
    <w:multiLevelType w:val="hybridMultilevel"/>
    <w:tmpl w:val="00EA4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B64D6"/>
    <w:multiLevelType w:val="hybridMultilevel"/>
    <w:tmpl w:val="7842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52"/>
    <w:rsid w:val="000E25EA"/>
    <w:rsid w:val="000F4582"/>
    <w:rsid w:val="0011189B"/>
    <w:rsid w:val="001D1F52"/>
    <w:rsid w:val="003923ED"/>
    <w:rsid w:val="005338C4"/>
    <w:rsid w:val="005C104F"/>
    <w:rsid w:val="005D47D0"/>
    <w:rsid w:val="006E11A8"/>
    <w:rsid w:val="007C682D"/>
    <w:rsid w:val="00926B73"/>
    <w:rsid w:val="0096161D"/>
    <w:rsid w:val="00A42B99"/>
    <w:rsid w:val="00B8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52"/>
    <w:pPr>
      <w:ind w:left="720"/>
      <w:contextualSpacing/>
    </w:pPr>
  </w:style>
  <w:style w:type="paragraph" w:styleId="a4">
    <w:name w:val="No Spacing"/>
    <w:uiPriority w:val="1"/>
    <w:qFormat/>
    <w:rsid w:val="005C10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52"/>
    <w:pPr>
      <w:ind w:left="720"/>
      <w:contextualSpacing/>
    </w:pPr>
  </w:style>
  <w:style w:type="paragraph" w:styleId="a4">
    <w:name w:val="No Spacing"/>
    <w:uiPriority w:val="1"/>
    <w:qFormat/>
    <w:rsid w:val="005C10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Экзамен 9 класс</cp:lastModifiedBy>
  <cp:revision>2</cp:revision>
  <cp:lastPrinted>2018-12-07T06:22:00Z</cp:lastPrinted>
  <dcterms:created xsi:type="dcterms:W3CDTF">2018-12-11T08:06:00Z</dcterms:created>
  <dcterms:modified xsi:type="dcterms:W3CDTF">2018-12-11T08:06:00Z</dcterms:modified>
</cp:coreProperties>
</file>